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671E" w14:textId="77777777" w:rsidR="00125F95" w:rsidRPr="00CB7E0F" w:rsidRDefault="00970836" w:rsidP="00125F95">
      <w:p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20D4E803" wp14:editId="22D5899E">
            <wp:simplePos x="0" y="0"/>
            <wp:positionH relativeFrom="column">
              <wp:posOffset>45129</wp:posOffset>
            </wp:positionH>
            <wp:positionV relativeFrom="paragraph">
              <wp:posOffset>-783403</wp:posOffset>
            </wp:positionV>
            <wp:extent cx="1072515" cy="6254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ACT logo - HiRes 960-560 - 2014Nov0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F95" w:rsidRPr="00CB7E0F">
        <w:rPr>
          <w:rFonts w:ascii="Calibri" w:eastAsia="Calibri" w:hAnsi="Calibri" w:cs="Times New Roman"/>
          <w:i/>
          <w:color w:val="FF0000"/>
        </w:rPr>
        <w:t>=========</w:t>
      </w:r>
      <w:r w:rsidR="00CB7E0F" w:rsidRPr="00CB7E0F">
        <w:rPr>
          <w:rFonts w:ascii="Calibri" w:eastAsia="Calibri" w:hAnsi="Calibri" w:cs="Times New Roman"/>
          <w:i/>
          <w:color w:val="FF0000"/>
        </w:rPr>
        <w:t>================</w:t>
      </w:r>
      <w:r w:rsidR="00125F95" w:rsidRPr="00CB7E0F">
        <w:rPr>
          <w:rFonts w:ascii="Calibri" w:eastAsia="Calibri" w:hAnsi="Calibri" w:cs="Times New Roman"/>
          <w:i/>
          <w:color w:val="FF0000"/>
        </w:rPr>
        <w:t xml:space="preserve">=== </w:t>
      </w:r>
      <w:r w:rsidR="00125F95" w:rsidRPr="00CB7E0F">
        <w:rPr>
          <w:rFonts w:ascii="Calibri" w:eastAsia="Calibri" w:hAnsi="Calibri" w:cs="Times New Roman"/>
          <w:b/>
          <w:i/>
          <w:color w:val="FF0000"/>
        </w:rPr>
        <w:t>BEGINNING OF EMAIL TEMPLATE</w:t>
      </w:r>
      <w:r w:rsidR="00125F95" w:rsidRPr="00CB7E0F">
        <w:rPr>
          <w:rFonts w:ascii="Calibri" w:eastAsia="Calibri" w:hAnsi="Calibri" w:cs="Times New Roman"/>
          <w:i/>
          <w:color w:val="FF0000"/>
        </w:rPr>
        <w:t xml:space="preserve"> =====</w:t>
      </w:r>
      <w:r w:rsidR="00CB7E0F" w:rsidRPr="00CB7E0F">
        <w:rPr>
          <w:rFonts w:ascii="Calibri" w:eastAsia="Calibri" w:hAnsi="Calibri" w:cs="Times New Roman"/>
          <w:i/>
          <w:color w:val="FF0000"/>
        </w:rPr>
        <w:t>====</w:t>
      </w:r>
      <w:r w:rsidR="00125F95" w:rsidRPr="00CB7E0F">
        <w:rPr>
          <w:rFonts w:ascii="Calibri" w:eastAsia="Calibri" w:hAnsi="Calibri" w:cs="Times New Roman"/>
          <w:i/>
          <w:color w:val="FF0000"/>
        </w:rPr>
        <w:t>========================</w:t>
      </w:r>
    </w:p>
    <w:p w14:paraId="19F69DAD" w14:textId="77777777" w:rsidR="00FE1392" w:rsidRPr="00FE1392" w:rsidRDefault="00FE1392" w:rsidP="00125F95">
      <w:pPr>
        <w:spacing w:after="0" w:line="240" w:lineRule="auto"/>
        <w:rPr>
          <w:rFonts w:ascii="Calibri" w:eastAsia="Calibri" w:hAnsi="Calibri" w:cs="Times New Roman"/>
          <w:sz w:val="14"/>
        </w:rPr>
      </w:pPr>
    </w:p>
    <w:p w14:paraId="250BBD08" w14:textId="77777777" w:rsidR="00125F95" w:rsidRPr="00FE1392" w:rsidRDefault="00FE1392" w:rsidP="00125F95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C2584C">
        <w:rPr>
          <w:rFonts w:ascii="Calibri" w:eastAsia="Calibri" w:hAnsi="Calibri" w:cs="Times New Roman"/>
          <w:i/>
          <w:sz w:val="24"/>
        </w:rPr>
        <w:t xml:space="preserve">Subject: </w:t>
      </w:r>
      <w:r w:rsidRPr="00FE1392">
        <w:rPr>
          <w:rFonts w:ascii="Calibri" w:eastAsia="Calibri" w:hAnsi="Calibri" w:cs="Times New Roman"/>
          <w:sz w:val="20"/>
        </w:rPr>
        <w:t>REQUEST: Consideration for Acceptance of Compliant eSignature Solutions from Independent Agents &amp; Brokers</w:t>
      </w:r>
    </w:p>
    <w:p w14:paraId="4E5FA4D0" w14:textId="77777777" w:rsidR="00FE1392" w:rsidRDefault="00FE1392" w:rsidP="00125F95">
      <w:pPr>
        <w:spacing w:after="0" w:line="240" w:lineRule="auto"/>
        <w:rPr>
          <w:rFonts w:ascii="Calibri" w:eastAsia="Calibri" w:hAnsi="Calibri" w:cs="Times New Roman"/>
        </w:rPr>
      </w:pPr>
    </w:p>
    <w:p w14:paraId="46428F49" w14:textId="77777777" w:rsidR="00125F95" w:rsidRPr="00125F95" w:rsidRDefault="00125F95" w:rsidP="00331E39">
      <w:pPr>
        <w:tabs>
          <w:tab w:val="right" w:pos="9936"/>
        </w:tabs>
        <w:spacing w:after="0" w:line="240" w:lineRule="auto"/>
        <w:rPr>
          <w:rFonts w:ascii="Calibri" w:eastAsia="Calibri" w:hAnsi="Calibri" w:cs="Times New Roman"/>
        </w:rPr>
      </w:pPr>
      <w:r w:rsidRPr="00125F95">
        <w:rPr>
          <w:rFonts w:ascii="Calibri" w:eastAsia="Calibri" w:hAnsi="Calibri" w:cs="Times New Roman"/>
        </w:rPr>
        <w:t>Hello,</w:t>
      </w:r>
      <w:r w:rsidR="00331E39">
        <w:rPr>
          <w:rFonts w:ascii="Calibri" w:eastAsia="Calibri" w:hAnsi="Calibri" w:cs="Times New Roman"/>
        </w:rPr>
        <w:tab/>
      </w:r>
    </w:p>
    <w:p w14:paraId="027FC78E" w14:textId="77777777" w:rsidR="00125F95" w:rsidRPr="00FE1392" w:rsidRDefault="00125F95" w:rsidP="00125F95">
      <w:pPr>
        <w:spacing w:after="0" w:line="240" w:lineRule="auto"/>
        <w:rPr>
          <w:rFonts w:ascii="Calibri" w:eastAsia="Calibri" w:hAnsi="Calibri" w:cs="Times New Roman"/>
          <w:sz w:val="14"/>
        </w:rPr>
      </w:pPr>
      <w:bookmarkStart w:id="0" w:name="_GoBack"/>
      <w:bookmarkEnd w:id="0"/>
    </w:p>
    <w:p w14:paraId="7B173281" w14:textId="77777777" w:rsidR="00125F95" w:rsidRPr="00125F95" w:rsidRDefault="00125F95" w:rsidP="00125F95">
      <w:pPr>
        <w:spacing w:after="0" w:line="240" w:lineRule="auto"/>
        <w:rPr>
          <w:rFonts w:ascii="Calibri" w:eastAsia="Calibri" w:hAnsi="Calibri" w:cs="Times New Roman"/>
        </w:rPr>
      </w:pPr>
      <w:r w:rsidRPr="00125F95">
        <w:rPr>
          <w:rFonts w:ascii="Calibri" w:eastAsia="Calibri" w:hAnsi="Calibri" w:cs="Times New Roman"/>
        </w:rPr>
        <w:t xml:space="preserve">We are sending this on behalf of the </w:t>
      </w:r>
      <w:r w:rsidRPr="00C2584C">
        <w:rPr>
          <w:rFonts w:ascii="Calibri" w:eastAsia="Calibri" w:hAnsi="Calibri" w:cs="Times New Roman"/>
          <w:b/>
        </w:rPr>
        <w:t xml:space="preserve">eSignature </w:t>
      </w:r>
      <w:r w:rsidR="00C2584C">
        <w:rPr>
          <w:rFonts w:ascii="Calibri" w:eastAsia="Calibri" w:hAnsi="Calibri" w:cs="Times New Roman"/>
          <w:b/>
        </w:rPr>
        <w:t>w</w:t>
      </w:r>
      <w:r w:rsidRPr="00C2584C">
        <w:rPr>
          <w:rFonts w:ascii="Calibri" w:eastAsia="Calibri" w:hAnsi="Calibri" w:cs="Times New Roman"/>
          <w:b/>
        </w:rPr>
        <w:t xml:space="preserve">ork </w:t>
      </w:r>
      <w:r w:rsidR="00C2584C">
        <w:rPr>
          <w:rFonts w:ascii="Calibri" w:eastAsia="Calibri" w:hAnsi="Calibri" w:cs="Times New Roman"/>
          <w:b/>
        </w:rPr>
        <w:t>g</w:t>
      </w:r>
      <w:r w:rsidRPr="00C2584C">
        <w:rPr>
          <w:rFonts w:ascii="Calibri" w:eastAsia="Calibri" w:hAnsi="Calibri" w:cs="Times New Roman"/>
          <w:b/>
        </w:rPr>
        <w:t>roup</w:t>
      </w:r>
      <w:r w:rsidRPr="00125F95">
        <w:rPr>
          <w:rFonts w:ascii="Calibri" w:eastAsia="Calibri" w:hAnsi="Calibri" w:cs="Times New Roman"/>
        </w:rPr>
        <w:t xml:space="preserve"> within </w:t>
      </w:r>
      <w:hyperlink r:id="rId11" w:history="1">
        <w:r w:rsidRPr="00125F95">
          <w:rPr>
            <w:rFonts w:ascii="Calibri" w:eastAsia="Calibri" w:hAnsi="Calibri" w:cs="Times New Roman"/>
            <w:color w:val="0563C1" w:themeColor="hyperlink"/>
            <w:u w:val="single"/>
          </w:rPr>
          <w:t>ACT</w:t>
        </w:r>
      </w:hyperlink>
      <w:r w:rsidRPr="00125F95">
        <w:rPr>
          <w:rFonts w:ascii="Calibri" w:eastAsia="Calibri" w:hAnsi="Calibri" w:cs="Times New Roman"/>
        </w:rPr>
        <w:t xml:space="preserve"> (the Agents Council for Technology).</w:t>
      </w:r>
    </w:p>
    <w:p w14:paraId="43F9673E" w14:textId="77777777" w:rsidR="00125F95" w:rsidRPr="00125F95" w:rsidRDefault="00125F95" w:rsidP="00125F95">
      <w:pPr>
        <w:spacing w:after="0" w:line="240" w:lineRule="auto"/>
        <w:rPr>
          <w:rFonts w:ascii="Calibri" w:eastAsia="Calibri" w:hAnsi="Calibri" w:cs="Times New Roman"/>
        </w:rPr>
      </w:pPr>
      <w:r w:rsidRPr="00125F95">
        <w:rPr>
          <w:rFonts w:ascii="Calibri" w:eastAsia="Calibri" w:hAnsi="Calibri" w:cs="Times New Roman"/>
        </w:rPr>
        <w:t>As part of an overall effort to streamline eSignature workflow for the Independent Agent distribution, we are reaching out to carriers in order to amplify the need for acceptance</w:t>
      </w:r>
      <w:r w:rsidR="00E757D3">
        <w:rPr>
          <w:rFonts w:ascii="Calibri" w:eastAsia="Calibri" w:hAnsi="Calibri" w:cs="Times New Roman"/>
        </w:rPr>
        <w:t xml:space="preserve"> of</w:t>
      </w:r>
      <w:r w:rsidR="00E757D3" w:rsidRPr="00125F95">
        <w:rPr>
          <w:rFonts w:ascii="Calibri" w:eastAsia="Calibri" w:hAnsi="Calibri" w:cs="Times New Roman"/>
        </w:rPr>
        <w:t xml:space="preserve"> eSignatures from agent &amp; brokers using compliant vendor solutions</w:t>
      </w:r>
      <w:r w:rsidRPr="00125F95">
        <w:rPr>
          <w:rFonts w:ascii="Calibri" w:eastAsia="Calibri" w:hAnsi="Calibri" w:cs="Times New Roman"/>
        </w:rPr>
        <w:t xml:space="preserve">, along with any proprietary solution you may have in place.  </w:t>
      </w:r>
    </w:p>
    <w:p w14:paraId="51FA80FA" w14:textId="77777777" w:rsidR="00125F95" w:rsidRPr="00125F95" w:rsidRDefault="00125F95" w:rsidP="00125F95">
      <w:pPr>
        <w:spacing w:after="0" w:line="240" w:lineRule="auto"/>
        <w:rPr>
          <w:rFonts w:ascii="Calibri" w:eastAsia="Calibri" w:hAnsi="Calibri" w:cs="Times New Roman"/>
        </w:rPr>
      </w:pPr>
    </w:p>
    <w:p w14:paraId="1232CD4A" w14:textId="77777777" w:rsidR="00125F95" w:rsidRPr="00125F95" w:rsidRDefault="00125F95" w:rsidP="00125F95">
      <w:pPr>
        <w:spacing w:after="0" w:line="240" w:lineRule="auto"/>
        <w:rPr>
          <w:rFonts w:ascii="Calibri" w:eastAsia="Calibri" w:hAnsi="Calibri" w:cs="Times New Roman"/>
        </w:rPr>
      </w:pPr>
      <w:r w:rsidRPr="00125F95">
        <w:rPr>
          <w:rFonts w:ascii="Calibri" w:eastAsia="Calibri" w:hAnsi="Calibri" w:cs="Times New Roman"/>
        </w:rPr>
        <w:t xml:space="preserve">We understand there is an undeniable business need for proprietary carrier eSignature solutions, but there is also a significant portion of agents who have invested in using vendor solutions - either integrated into their management systems, or as standalone solutions.  </w:t>
      </w:r>
      <w:r w:rsidR="00E757D3">
        <w:rPr>
          <w:rFonts w:ascii="Calibri" w:eastAsia="Calibri" w:hAnsi="Calibri" w:cs="Times New Roman"/>
        </w:rPr>
        <w:t>Accepting all compliant eSignatures greatly i</w:t>
      </w:r>
      <w:r w:rsidRPr="00125F95">
        <w:rPr>
          <w:rFonts w:ascii="Calibri" w:eastAsia="Calibri" w:hAnsi="Calibri" w:cs="Times New Roman"/>
        </w:rPr>
        <w:t>ncrease</w:t>
      </w:r>
      <w:r w:rsidR="00E757D3">
        <w:rPr>
          <w:rFonts w:ascii="Calibri" w:eastAsia="Calibri" w:hAnsi="Calibri" w:cs="Times New Roman"/>
        </w:rPr>
        <w:t>s ease of doing business for both agents and customers</w:t>
      </w:r>
      <w:r w:rsidRPr="00125F95">
        <w:rPr>
          <w:rFonts w:ascii="Calibri" w:eastAsia="Calibri" w:hAnsi="Calibri" w:cs="Times New Roman"/>
        </w:rPr>
        <w:t xml:space="preserve">.   </w:t>
      </w:r>
    </w:p>
    <w:p w14:paraId="41FA5AE3" w14:textId="77777777" w:rsidR="00E757D3" w:rsidRPr="00E757D3" w:rsidRDefault="00E757D3" w:rsidP="00125F95">
      <w:pPr>
        <w:spacing w:after="0" w:line="240" w:lineRule="auto"/>
        <w:rPr>
          <w:rFonts w:ascii="Calibri" w:eastAsia="Calibri" w:hAnsi="Calibri" w:cs="Times New Roman"/>
          <w:sz w:val="12"/>
        </w:rPr>
      </w:pPr>
    </w:p>
    <w:p w14:paraId="3C7D897C" w14:textId="77777777" w:rsidR="00125F95" w:rsidRPr="00125F95" w:rsidRDefault="00125F95" w:rsidP="00125F95">
      <w:pPr>
        <w:spacing w:after="0" w:line="240" w:lineRule="auto"/>
        <w:rPr>
          <w:rFonts w:ascii="Calibri" w:eastAsia="Calibri" w:hAnsi="Calibri" w:cs="Times New Roman"/>
        </w:rPr>
      </w:pPr>
      <w:r w:rsidRPr="00125F95">
        <w:rPr>
          <w:rFonts w:ascii="Calibri" w:eastAsia="Calibri" w:hAnsi="Calibri" w:cs="Times New Roman"/>
        </w:rPr>
        <w:t xml:space="preserve">Following are high-level background and resources for your consideration: </w:t>
      </w:r>
    </w:p>
    <w:p w14:paraId="37103DC7" w14:textId="77777777" w:rsidR="00125F95" w:rsidRPr="00125F95" w:rsidRDefault="00125F95" w:rsidP="00125F95">
      <w:pPr>
        <w:spacing w:after="0" w:line="240" w:lineRule="auto"/>
        <w:rPr>
          <w:rFonts w:ascii="Calibri" w:eastAsia="Calibri" w:hAnsi="Calibri" w:cs="Times New Roman"/>
        </w:rPr>
      </w:pPr>
    </w:p>
    <w:p w14:paraId="051ECC12" w14:textId="77777777" w:rsidR="00125F95" w:rsidRPr="00125F95" w:rsidRDefault="00125F95" w:rsidP="00125F95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125F95">
        <w:rPr>
          <w:rFonts w:ascii="Calibri" w:eastAsia="Calibri" w:hAnsi="Calibri" w:cs="Times New Roman"/>
          <w:b/>
          <w:u w:val="single"/>
        </w:rPr>
        <w:t>Workflow/Technology</w:t>
      </w:r>
    </w:p>
    <w:p w14:paraId="09877AAD" w14:textId="77777777" w:rsidR="00125F95" w:rsidRPr="00125F95" w:rsidRDefault="00125F95" w:rsidP="00125F95">
      <w:pPr>
        <w:spacing w:after="0" w:line="240" w:lineRule="auto"/>
        <w:rPr>
          <w:rFonts w:ascii="Calibri" w:eastAsia="Calibri" w:hAnsi="Calibri" w:cs="Times New Roman"/>
        </w:rPr>
      </w:pPr>
      <w:r w:rsidRPr="00125F95">
        <w:rPr>
          <w:rFonts w:ascii="Calibri" w:eastAsia="Calibri" w:hAnsi="Calibri" w:cs="Times New Roman"/>
        </w:rPr>
        <w:tab/>
        <w:t>Saves money:  Carrier case studies show productivity increases &amp; savings:</w:t>
      </w:r>
    </w:p>
    <w:p w14:paraId="2D79F1CD" w14:textId="77777777" w:rsidR="00125F95" w:rsidRPr="00125F95" w:rsidRDefault="00125F95" w:rsidP="00125F95">
      <w:pPr>
        <w:numPr>
          <w:ilvl w:val="1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125F95">
        <w:rPr>
          <w:rFonts w:ascii="Calibri" w:eastAsia="Calibri" w:hAnsi="Calibri" w:cs="Times New Roman"/>
        </w:rPr>
        <w:t>$10/transaction</w:t>
      </w:r>
    </w:p>
    <w:p w14:paraId="3A3E0CBB" w14:textId="77777777" w:rsidR="00125F95" w:rsidRPr="00125F95" w:rsidRDefault="00125F95" w:rsidP="00125F95">
      <w:pPr>
        <w:numPr>
          <w:ilvl w:val="1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125F95">
        <w:rPr>
          <w:rFonts w:ascii="Calibri" w:eastAsia="Calibri" w:hAnsi="Calibri" w:cs="Times New Roman"/>
        </w:rPr>
        <w:t>Average productivity increase of 61%</w:t>
      </w:r>
    </w:p>
    <w:p w14:paraId="797B31CE" w14:textId="77777777" w:rsidR="00125F95" w:rsidRPr="00125F95" w:rsidRDefault="00125F95" w:rsidP="00125F95">
      <w:pPr>
        <w:numPr>
          <w:ilvl w:val="1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125F95">
        <w:rPr>
          <w:rFonts w:ascii="Calibri" w:eastAsia="Calibri" w:hAnsi="Calibri" w:cs="Times New Roman"/>
        </w:rPr>
        <w:t>81% reduction in document errors</w:t>
      </w:r>
    </w:p>
    <w:p w14:paraId="06329DCE" w14:textId="77777777" w:rsidR="00125F95" w:rsidRPr="00125F95" w:rsidRDefault="00125F95" w:rsidP="00125F95">
      <w:pPr>
        <w:numPr>
          <w:ilvl w:val="1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125F95">
        <w:rPr>
          <w:rFonts w:ascii="Calibri" w:eastAsia="Calibri" w:hAnsi="Calibri" w:cs="Times New Roman"/>
        </w:rPr>
        <w:t>Reduction in turnaround times of 13.5 days (97% improvement)</w:t>
      </w:r>
    </w:p>
    <w:p w14:paraId="5EDCA5F3" w14:textId="77777777" w:rsidR="00125F95" w:rsidRPr="00125F95" w:rsidRDefault="00125F95" w:rsidP="00125F95">
      <w:pPr>
        <w:numPr>
          <w:ilvl w:val="1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125F95">
        <w:rPr>
          <w:rFonts w:ascii="Calibri" w:eastAsia="Calibri" w:hAnsi="Calibri" w:cs="Times New Roman"/>
        </w:rPr>
        <w:t>Provides ease of doing business to agents &amp; customers, meets customer expectations</w:t>
      </w:r>
    </w:p>
    <w:p w14:paraId="51D74B5F" w14:textId="77777777" w:rsidR="00125F95" w:rsidRPr="00125F95" w:rsidRDefault="00125F95" w:rsidP="00125F95">
      <w:pPr>
        <w:spacing w:after="0" w:line="240" w:lineRule="auto"/>
        <w:ind w:left="2160"/>
        <w:rPr>
          <w:rFonts w:ascii="Calibri" w:eastAsia="Calibri" w:hAnsi="Calibri" w:cs="Times New Roman"/>
          <w:i/>
        </w:rPr>
      </w:pPr>
      <w:r w:rsidRPr="00125F95">
        <w:rPr>
          <w:rFonts w:ascii="Calibri" w:eastAsia="Calibri" w:hAnsi="Calibri" w:cs="Times New Roman"/>
          <w:i/>
        </w:rPr>
        <w:t>Source: Silanis Customer Case Study</w:t>
      </w:r>
    </w:p>
    <w:p w14:paraId="4B734B29" w14:textId="77777777" w:rsidR="00125F95" w:rsidRPr="00C22CE1" w:rsidRDefault="00125F95" w:rsidP="00125F95">
      <w:pPr>
        <w:spacing w:after="0" w:line="240" w:lineRule="auto"/>
        <w:rPr>
          <w:rFonts w:ascii="Calibri" w:eastAsia="Calibri" w:hAnsi="Calibri" w:cs="Times New Roman"/>
          <w:sz w:val="16"/>
        </w:rPr>
      </w:pPr>
      <w:r w:rsidRPr="00125F95">
        <w:rPr>
          <w:rFonts w:ascii="Calibri" w:eastAsia="Calibri" w:hAnsi="Calibri" w:cs="Times New Roman"/>
        </w:rPr>
        <w:tab/>
      </w:r>
    </w:p>
    <w:p w14:paraId="211740F5" w14:textId="77777777" w:rsidR="00125F95" w:rsidRDefault="00125F95" w:rsidP="00125F95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125F95">
        <w:rPr>
          <w:rFonts w:ascii="Calibri" w:eastAsia="Calibri" w:hAnsi="Calibri" w:cs="Times New Roman"/>
        </w:rPr>
        <w:t>Additional background/resources:</w:t>
      </w:r>
    </w:p>
    <w:p w14:paraId="1423C169" w14:textId="77777777" w:rsidR="00125F95" w:rsidRPr="00125F95" w:rsidRDefault="00125F95" w:rsidP="00125F95">
      <w:pPr>
        <w:spacing w:after="0" w:line="240" w:lineRule="auto"/>
        <w:rPr>
          <w:rFonts w:ascii="Calibri" w:eastAsia="Calibri" w:hAnsi="Calibri" w:cs="Times New Roman"/>
        </w:rPr>
      </w:pPr>
      <w:r w:rsidRPr="00125F95">
        <w:rPr>
          <w:rFonts w:ascii="Calibri" w:eastAsia="Calibri" w:hAnsi="Calibri" w:cs="Times New Roman"/>
        </w:rPr>
        <w:t xml:space="preserve">  </w:t>
      </w:r>
      <w:r w:rsidRPr="00125F95">
        <w:rPr>
          <w:rFonts w:ascii="Calibri" w:eastAsia="Calibri" w:hAnsi="Calibri" w:cs="Times New Roman"/>
        </w:rPr>
        <w:tab/>
        <w:t xml:space="preserve">    </w:t>
      </w:r>
      <w:hyperlink r:id="rId12" w:history="1">
        <w:r w:rsidRPr="00125F95">
          <w:rPr>
            <w:rFonts w:ascii="Calibri" w:eastAsia="Calibri" w:hAnsi="Calibri" w:cs="Times New Roman"/>
            <w:color w:val="0563C1" w:themeColor="hyperlink"/>
            <w:u w:val="single"/>
          </w:rPr>
          <w:t>eSignature for Carriers</w:t>
        </w:r>
      </w:hyperlink>
      <w:r w:rsidRPr="00125F95">
        <w:rPr>
          <w:rFonts w:ascii="Calibri" w:eastAsia="Calibri" w:hAnsi="Calibri" w:cs="Times New Roman"/>
        </w:rPr>
        <w:t xml:space="preserve"> summary on ACT website</w:t>
      </w:r>
    </w:p>
    <w:p w14:paraId="3ABF9AC8" w14:textId="77777777" w:rsidR="000A67A3" w:rsidRPr="000A67A3" w:rsidRDefault="00125F95" w:rsidP="00125F95">
      <w:pPr>
        <w:spacing w:after="0" w:line="240" w:lineRule="auto"/>
        <w:rPr>
          <w:rFonts w:ascii="Calibri" w:eastAsia="Calibri" w:hAnsi="Calibri" w:cs="Times New Roman"/>
          <w:color w:val="0563C1" w:themeColor="hyperlink"/>
          <w:u w:val="single"/>
        </w:rPr>
      </w:pPr>
      <w:r w:rsidRPr="00125F95">
        <w:rPr>
          <w:rFonts w:ascii="Calibri" w:eastAsia="Calibri" w:hAnsi="Calibri" w:cs="Times New Roman"/>
        </w:rPr>
        <w:tab/>
        <w:t xml:space="preserve">    </w:t>
      </w:r>
      <w:hyperlink r:id="rId13" w:history="1">
        <w:r w:rsidRPr="00125F95">
          <w:rPr>
            <w:rFonts w:ascii="Calibri" w:eastAsia="Calibri" w:hAnsi="Calibri" w:cs="Times New Roman"/>
            <w:color w:val="0563C1" w:themeColor="hyperlink"/>
            <w:u w:val="single"/>
          </w:rPr>
          <w:t>ACT Guidelines for eSignature and eDelivery of Documents</w:t>
        </w:r>
      </w:hyperlink>
    </w:p>
    <w:p w14:paraId="63A1C8FD" w14:textId="77777777" w:rsidR="00125F95" w:rsidRPr="000A67A3" w:rsidRDefault="000A67A3" w:rsidP="00125F9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    </w:t>
      </w:r>
      <w:hyperlink r:id="rId14" w:history="1">
        <w:r w:rsidRPr="000A67A3">
          <w:rPr>
            <w:rStyle w:val="Hyperlink"/>
            <w:rFonts w:ascii="Calibri" w:eastAsia="Calibri" w:hAnsi="Calibri" w:cs="Times New Roman"/>
          </w:rPr>
          <w:t>CSIO eSignature Savings Calculator</w:t>
        </w:r>
      </w:hyperlink>
    </w:p>
    <w:p w14:paraId="50A8860C" w14:textId="77777777" w:rsidR="000A67A3" w:rsidRPr="00125F95" w:rsidRDefault="000A67A3" w:rsidP="00125F95">
      <w:pPr>
        <w:spacing w:after="0" w:line="240" w:lineRule="auto"/>
        <w:rPr>
          <w:rFonts w:ascii="Calibri" w:eastAsia="Calibri" w:hAnsi="Calibri" w:cs="Times New Roman"/>
        </w:rPr>
      </w:pPr>
    </w:p>
    <w:p w14:paraId="6C2B6907" w14:textId="77777777" w:rsidR="00125F95" w:rsidRPr="00125F95" w:rsidRDefault="00125F95" w:rsidP="00125F95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125F95">
        <w:rPr>
          <w:rFonts w:ascii="Calibri" w:eastAsia="Calibri" w:hAnsi="Calibri" w:cs="Times New Roman"/>
          <w:b/>
          <w:u w:val="single"/>
        </w:rPr>
        <w:t>Lega</w:t>
      </w:r>
      <w:r w:rsidR="00C2584C">
        <w:rPr>
          <w:rFonts w:ascii="Calibri" w:eastAsia="Calibri" w:hAnsi="Calibri" w:cs="Times New Roman"/>
          <w:b/>
          <w:u w:val="single"/>
        </w:rPr>
        <w:t>lity</w:t>
      </w:r>
    </w:p>
    <w:p w14:paraId="5869163F" w14:textId="77777777" w:rsidR="00125F95" w:rsidRPr="00125F95" w:rsidRDefault="00125F95" w:rsidP="00125F95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125F95">
        <w:rPr>
          <w:rFonts w:ascii="Calibri" w:eastAsia="Calibri" w:hAnsi="Calibri" w:cs="Times New Roman"/>
        </w:rPr>
        <w:t xml:space="preserve">Federal government support, </w:t>
      </w:r>
      <w:r w:rsidRPr="00125F95">
        <w:rPr>
          <w:rFonts w:ascii="Calibri" w:eastAsia="Calibri" w:hAnsi="Calibri" w:cs="Times New Roman"/>
          <w:u w:val="single"/>
        </w:rPr>
        <w:t>all</w:t>
      </w:r>
      <w:r w:rsidRPr="00125F95">
        <w:rPr>
          <w:rFonts w:ascii="Calibri" w:eastAsia="Calibri" w:hAnsi="Calibri" w:cs="Times New Roman"/>
        </w:rPr>
        <w:t xml:space="preserve"> states accept eSignature</w:t>
      </w:r>
    </w:p>
    <w:p w14:paraId="52874D85" w14:textId="77777777" w:rsidR="00125F95" w:rsidRPr="00125F95" w:rsidRDefault="00965941" w:rsidP="00125F95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hyperlink r:id="rId15" w:history="1">
        <w:r w:rsidR="00125F95" w:rsidRPr="00125F95">
          <w:rPr>
            <w:rFonts w:ascii="Calibri" w:eastAsia="Calibri" w:hAnsi="Calibri" w:cs="Times New Roman"/>
            <w:color w:val="0563C1" w:themeColor="hyperlink"/>
            <w:u w:val="single"/>
          </w:rPr>
          <w:t>Locke-Lord</w:t>
        </w:r>
      </w:hyperlink>
      <w:r w:rsidR="00125F95" w:rsidRPr="00125F95">
        <w:rPr>
          <w:rFonts w:ascii="Calibri" w:eastAsia="Calibri" w:hAnsi="Calibri" w:cs="Times New Roman"/>
        </w:rPr>
        <w:t xml:space="preserve"> position paper on </w:t>
      </w:r>
      <w:hyperlink r:id="rId16" w:history="1">
        <w:r w:rsidR="00125F95" w:rsidRPr="00125F95">
          <w:rPr>
            <w:rFonts w:ascii="Calibri" w:eastAsia="Calibri" w:hAnsi="Calibri" w:cs="Times New Roman"/>
            <w:color w:val="0563C1" w:themeColor="hyperlink"/>
            <w:u w:val="single"/>
          </w:rPr>
          <w:t>legality/acceptance of eSignatures</w:t>
        </w:r>
      </w:hyperlink>
      <w:r w:rsidR="00125F95" w:rsidRPr="00125F95">
        <w:rPr>
          <w:rFonts w:ascii="Calibri" w:eastAsia="Calibri" w:hAnsi="Calibri" w:cs="Times New Roman"/>
        </w:rPr>
        <w:t xml:space="preserve"> </w:t>
      </w:r>
    </w:p>
    <w:p w14:paraId="2BB5D0F8" w14:textId="77777777" w:rsidR="00125F95" w:rsidRPr="00125F95" w:rsidRDefault="00125F95" w:rsidP="00125F95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125F95">
        <w:rPr>
          <w:rFonts w:ascii="Calibri" w:eastAsia="Calibri" w:hAnsi="Calibri" w:cs="Times New Roman"/>
        </w:rPr>
        <w:t>E&amp;O implications:</w:t>
      </w:r>
    </w:p>
    <w:p w14:paraId="791E71EA" w14:textId="77777777" w:rsidR="00125F95" w:rsidRPr="00125F95" w:rsidRDefault="00125F95" w:rsidP="00125F95">
      <w:pPr>
        <w:numPr>
          <w:ilvl w:val="1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125F95">
        <w:rPr>
          <w:rFonts w:ascii="Calibri" w:eastAsia="Calibri" w:hAnsi="Calibri" w:cs="Times New Roman"/>
        </w:rPr>
        <w:t>Adheres to the legal standard of validating Identity, Consent, Disclosure, and Audit Record characteristics provides far greater security than ‘wet’ signatures.</w:t>
      </w:r>
    </w:p>
    <w:p w14:paraId="20050436" w14:textId="77777777" w:rsidR="00125F95" w:rsidRPr="00125F95" w:rsidRDefault="00125F95" w:rsidP="00125F95">
      <w:pPr>
        <w:numPr>
          <w:ilvl w:val="1"/>
          <w:numId w:val="8"/>
        </w:numPr>
        <w:spacing w:after="0" w:line="240" w:lineRule="auto"/>
        <w:rPr>
          <w:rFonts w:ascii="Calibri" w:eastAsia="Calibri" w:hAnsi="Calibri" w:cs="Times New Roman"/>
          <w:i/>
        </w:rPr>
      </w:pPr>
      <w:r w:rsidRPr="00125F95">
        <w:rPr>
          <w:rFonts w:ascii="Calibri" w:eastAsia="Calibri" w:hAnsi="Calibri" w:cs="Times New Roman"/>
        </w:rPr>
        <w:t xml:space="preserve">Need to consider potential legal issues when </w:t>
      </w:r>
      <w:r w:rsidRPr="00125F95">
        <w:rPr>
          <w:rFonts w:ascii="Calibri" w:eastAsia="Calibri" w:hAnsi="Calibri" w:cs="Times New Roman"/>
          <w:u w:val="single"/>
        </w:rPr>
        <w:t>denial</w:t>
      </w:r>
      <w:r w:rsidRPr="00125F95">
        <w:rPr>
          <w:rFonts w:ascii="Calibri" w:eastAsia="Calibri" w:hAnsi="Calibri" w:cs="Times New Roman"/>
        </w:rPr>
        <w:t xml:space="preserve"> of eSignature acceptance occurs.</w:t>
      </w:r>
    </w:p>
    <w:p w14:paraId="7B7F5C29" w14:textId="77777777" w:rsidR="00125F95" w:rsidRPr="00125F95" w:rsidRDefault="00125F95" w:rsidP="00125F95">
      <w:pPr>
        <w:spacing w:after="0" w:line="240" w:lineRule="auto"/>
        <w:rPr>
          <w:rFonts w:ascii="Calibri" w:eastAsia="Calibri" w:hAnsi="Calibri" w:cs="Times New Roman"/>
        </w:rPr>
      </w:pPr>
    </w:p>
    <w:p w14:paraId="5FFF9B36" w14:textId="77777777" w:rsidR="00125F95" w:rsidRPr="00125F95" w:rsidRDefault="00125F95" w:rsidP="00125F95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125F95">
        <w:rPr>
          <w:rFonts w:ascii="Calibri" w:eastAsia="Calibri" w:hAnsi="Calibri" w:cs="Times New Roman"/>
          <w:b/>
          <w:u w:val="single"/>
        </w:rPr>
        <w:t>Implementation</w:t>
      </w:r>
    </w:p>
    <w:p w14:paraId="6BF24C71" w14:textId="77777777" w:rsidR="00125F95" w:rsidRPr="00125F95" w:rsidRDefault="00125F95" w:rsidP="00125F95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 w:rsidRPr="00125F95">
        <w:rPr>
          <w:rFonts w:ascii="Calibri" w:eastAsia="Calibri" w:hAnsi="Calibri" w:cs="Times New Roman"/>
        </w:rPr>
        <w:t xml:space="preserve">ACT </w:t>
      </w:r>
      <w:hyperlink r:id="rId17" w:history="1">
        <w:r w:rsidRPr="00125F95">
          <w:rPr>
            <w:rFonts w:ascii="Calibri" w:eastAsia="Calibri" w:hAnsi="Calibri" w:cs="Times New Roman"/>
            <w:color w:val="0563C1" w:themeColor="hyperlink"/>
            <w:u w:val="single"/>
          </w:rPr>
          <w:t>eSignature/Management System Integration List</w:t>
        </w:r>
      </w:hyperlink>
      <w:r w:rsidRPr="00125F95">
        <w:rPr>
          <w:rFonts w:ascii="Calibri" w:eastAsia="Calibri" w:hAnsi="Calibri" w:cs="Times New Roman"/>
        </w:rPr>
        <w:t xml:space="preserve"> on ACT website.</w:t>
      </w:r>
    </w:p>
    <w:p w14:paraId="496B857C" w14:textId="77777777" w:rsidR="00125F95" w:rsidRPr="00125F95" w:rsidRDefault="00125F95" w:rsidP="00125F95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 w:rsidRPr="00125F95">
        <w:rPr>
          <w:rFonts w:ascii="Calibri" w:eastAsia="Calibri" w:hAnsi="Calibri" w:cs="Times New Roman"/>
        </w:rPr>
        <w:t xml:space="preserve">List of </w:t>
      </w:r>
      <w:hyperlink r:id="rId18" w:history="1">
        <w:r w:rsidRPr="00125F95">
          <w:rPr>
            <w:rFonts w:ascii="Calibri" w:eastAsia="Calibri" w:hAnsi="Calibri" w:cs="Times New Roman"/>
            <w:color w:val="0563C1" w:themeColor="hyperlink"/>
            <w:u w:val="single"/>
          </w:rPr>
          <w:t>IA Carriers Accepting eSignatures</w:t>
        </w:r>
      </w:hyperlink>
      <w:r w:rsidRPr="00125F95">
        <w:rPr>
          <w:rFonts w:ascii="Calibri" w:eastAsia="Calibri" w:hAnsi="Calibri" w:cs="Times New Roman"/>
        </w:rPr>
        <w:t xml:space="preserve"> on ACT website.</w:t>
      </w:r>
    </w:p>
    <w:p w14:paraId="3CECB865" w14:textId="77777777" w:rsidR="00125F95" w:rsidRPr="00125F95" w:rsidRDefault="00125F95" w:rsidP="00125F95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 w:rsidRPr="00125F95">
        <w:rPr>
          <w:rFonts w:ascii="Calibri" w:eastAsia="Calibri" w:hAnsi="Calibri" w:cs="Times New Roman"/>
        </w:rPr>
        <w:t>TEMPLATE for Carrier Acceptance of eSignatures from Agencies</w:t>
      </w:r>
      <w:r w:rsidR="00C2584C">
        <w:rPr>
          <w:rFonts w:ascii="Calibri" w:eastAsia="Calibri" w:hAnsi="Calibri" w:cs="Times New Roman"/>
        </w:rPr>
        <w:t xml:space="preserve"> </w:t>
      </w:r>
      <w:r w:rsidR="00C2584C" w:rsidRPr="00C2584C">
        <w:rPr>
          <w:rFonts w:ascii="Calibri" w:eastAsia="Calibri" w:hAnsi="Calibri" w:cs="Times New Roman"/>
          <w:i/>
        </w:rPr>
        <w:t>(attached)</w:t>
      </w:r>
      <w:r w:rsidRPr="00125F95">
        <w:rPr>
          <w:rFonts w:ascii="Calibri" w:eastAsia="Calibri" w:hAnsi="Calibri" w:cs="Times New Roman"/>
        </w:rPr>
        <w:t>.</w:t>
      </w:r>
    </w:p>
    <w:p w14:paraId="606AC611" w14:textId="77777777" w:rsidR="00125F95" w:rsidRPr="00125F95" w:rsidRDefault="00965941" w:rsidP="00125F95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hyperlink r:id="rId19" w:history="1">
        <w:r w:rsidR="00125F95" w:rsidRPr="00125F95">
          <w:rPr>
            <w:rFonts w:ascii="Calibri" w:eastAsia="Calibri" w:hAnsi="Calibri" w:cs="Times New Roman"/>
            <w:color w:val="0563C1" w:themeColor="hyperlink"/>
            <w:u w:val="single"/>
          </w:rPr>
          <w:t>eSignature Solution Checklist</w:t>
        </w:r>
      </w:hyperlink>
      <w:r w:rsidR="00125F95" w:rsidRPr="00125F95">
        <w:rPr>
          <w:rFonts w:ascii="Calibri" w:eastAsia="Calibri" w:hAnsi="Calibri" w:cs="Times New Roman"/>
        </w:rPr>
        <w:t xml:space="preserve"> from </w:t>
      </w:r>
      <w:r w:rsidR="00C2584C">
        <w:rPr>
          <w:rFonts w:ascii="Calibri" w:eastAsia="Calibri" w:hAnsi="Calibri" w:cs="Times New Roman"/>
        </w:rPr>
        <w:t xml:space="preserve">a </w:t>
      </w:r>
      <w:r w:rsidR="00125F95" w:rsidRPr="00125F95">
        <w:rPr>
          <w:rFonts w:ascii="Calibri" w:eastAsia="Calibri" w:hAnsi="Calibri" w:cs="Times New Roman"/>
        </w:rPr>
        <w:t>Rough Notes article by Joyce Sigler.</w:t>
      </w:r>
    </w:p>
    <w:p w14:paraId="7B3D7009" w14:textId="77777777" w:rsidR="00125F95" w:rsidRPr="00125F95" w:rsidRDefault="00125F95" w:rsidP="00125F95">
      <w:pPr>
        <w:spacing w:after="0" w:line="240" w:lineRule="auto"/>
        <w:rPr>
          <w:rFonts w:ascii="Calibri" w:eastAsia="Calibri" w:hAnsi="Calibri" w:cs="Times New Roman"/>
        </w:rPr>
      </w:pPr>
    </w:p>
    <w:p w14:paraId="7EFFFEC1" w14:textId="77777777" w:rsidR="00125F95" w:rsidRPr="00125F95" w:rsidRDefault="00125F95" w:rsidP="00125F95">
      <w:pPr>
        <w:spacing w:after="0" w:line="240" w:lineRule="auto"/>
        <w:rPr>
          <w:rFonts w:ascii="Calibri" w:eastAsia="Calibri" w:hAnsi="Calibri" w:cs="Times New Roman"/>
        </w:rPr>
      </w:pPr>
      <w:r w:rsidRPr="00125F95">
        <w:rPr>
          <w:rFonts w:ascii="Calibri" w:eastAsia="Calibri" w:hAnsi="Calibri" w:cs="Times New Roman"/>
        </w:rPr>
        <w:t xml:space="preserve">As another resource, ACT has create a </w:t>
      </w:r>
      <w:r w:rsidRPr="00125F95">
        <w:rPr>
          <w:rFonts w:ascii="Calibri" w:eastAsia="Calibri" w:hAnsi="Calibri" w:cs="Times New Roman"/>
          <w:b/>
        </w:rPr>
        <w:t>Template for Carrier Acceptance of eSignatures from Agencies</w:t>
      </w:r>
      <w:r w:rsidRPr="00125F95">
        <w:rPr>
          <w:rFonts w:ascii="Calibri" w:eastAsia="Calibri" w:hAnsi="Calibri" w:cs="Times New Roman"/>
        </w:rPr>
        <w:t xml:space="preserve"> (see attached).  This is a composite of the ‘best practices’ agent notifications from those carriers already accepting third-party eSignatures.</w:t>
      </w:r>
    </w:p>
    <w:p w14:paraId="3DDD2B1F" w14:textId="77777777" w:rsidR="00125F95" w:rsidRPr="00125F95" w:rsidRDefault="00125F95" w:rsidP="00125F95">
      <w:pPr>
        <w:spacing w:after="0" w:line="240" w:lineRule="auto"/>
        <w:rPr>
          <w:rFonts w:ascii="Calibri" w:eastAsia="Calibri" w:hAnsi="Calibri" w:cs="Times New Roman"/>
        </w:rPr>
      </w:pPr>
    </w:p>
    <w:p w14:paraId="68CC2B96" w14:textId="77777777" w:rsidR="00125F95" w:rsidRDefault="00125F95" w:rsidP="00125F95">
      <w:pPr>
        <w:spacing w:after="0" w:line="240" w:lineRule="auto"/>
        <w:rPr>
          <w:rFonts w:ascii="Calibri" w:eastAsia="Calibri" w:hAnsi="Calibri" w:cs="Times New Roman"/>
        </w:rPr>
      </w:pPr>
      <w:r w:rsidRPr="00125F95">
        <w:rPr>
          <w:rFonts w:ascii="Calibri" w:eastAsia="Calibri" w:hAnsi="Calibri" w:cs="Times New Roman"/>
        </w:rPr>
        <w:t>We encourage you to begin (or extend) discussions with the leadership within your company to move toward acceptance of these eSignature solutions.</w:t>
      </w:r>
      <w:r w:rsidR="00C22CE1">
        <w:rPr>
          <w:rFonts w:ascii="Calibri" w:eastAsia="Calibri" w:hAnsi="Calibri" w:cs="Times New Roman"/>
        </w:rPr>
        <w:t xml:space="preserve">   </w:t>
      </w:r>
      <w:r w:rsidRPr="00125F95">
        <w:rPr>
          <w:rFonts w:ascii="Calibri" w:eastAsia="Calibri" w:hAnsi="Calibri" w:cs="Times New Roman"/>
        </w:rPr>
        <w:t xml:space="preserve">If you would </w:t>
      </w:r>
      <w:r w:rsidR="00C22CE1">
        <w:rPr>
          <w:rFonts w:ascii="Calibri" w:eastAsia="Calibri" w:hAnsi="Calibri" w:cs="Times New Roman"/>
        </w:rPr>
        <w:t>like a deeper</w:t>
      </w:r>
      <w:r w:rsidRPr="00125F95">
        <w:rPr>
          <w:rFonts w:ascii="Calibri" w:eastAsia="Calibri" w:hAnsi="Calibri" w:cs="Times New Roman"/>
        </w:rPr>
        <w:t xml:space="preserve"> discussion on this with ACT work group leaders, please let me know.</w:t>
      </w:r>
    </w:p>
    <w:p w14:paraId="7BB105D6" w14:textId="77777777" w:rsidR="00E757D3" w:rsidRDefault="00E757D3" w:rsidP="00125F95">
      <w:pPr>
        <w:spacing w:after="0" w:line="240" w:lineRule="auto"/>
        <w:rPr>
          <w:rFonts w:ascii="Calibri" w:eastAsia="Calibri" w:hAnsi="Calibri" w:cs="Times New Roman"/>
        </w:rPr>
      </w:pPr>
    </w:p>
    <w:p w14:paraId="5139D59B" w14:textId="77777777" w:rsidR="00E757D3" w:rsidRPr="00E757D3" w:rsidRDefault="00C2584C" w:rsidP="00125F95">
      <w:pPr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Additional Recommendation: </w:t>
      </w:r>
      <w:r w:rsidR="00E757D3" w:rsidRPr="00E757D3">
        <w:rPr>
          <w:rFonts w:ascii="Calibri" w:eastAsia="Calibri" w:hAnsi="Calibri" w:cs="Times New Roman"/>
          <w:b/>
          <w:u w:val="single"/>
        </w:rPr>
        <w:t>Discounts</w:t>
      </w:r>
    </w:p>
    <w:p w14:paraId="32C486AF" w14:textId="77777777" w:rsidR="00E757D3" w:rsidRDefault="00CC302E" w:rsidP="00125F9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 view of the time and expense savings detailed above, several carriers are passing along a portion of the savings to customers </w:t>
      </w:r>
      <w:r>
        <w:rPr>
          <w:rFonts w:ascii="Calibri" w:eastAsia="Calibri" w:hAnsi="Calibri" w:cs="Times New Roman"/>
          <w:u w:val="single"/>
        </w:rPr>
        <w:t>and</w:t>
      </w:r>
      <w:r>
        <w:rPr>
          <w:rFonts w:ascii="Calibri" w:eastAsia="Calibri" w:hAnsi="Calibri" w:cs="Times New Roman"/>
        </w:rPr>
        <w:t xml:space="preserve"> agents.  This has been implemented primarily for the Automobile lines of business, but are also being enacted for Commercial Lines as well.</w:t>
      </w:r>
    </w:p>
    <w:p w14:paraId="386FA637" w14:textId="77777777" w:rsidR="00CC302E" w:rsidRPr="00C2584C" w:rsidRDefault="00CC302E" w:rsidP="00125F95">
      <w:pPr>
        <w:spacing w:after="0" w:line="240" w:lineRule="auto"/>
        <w:rPr>
          <w:rFonts w:ascii="Calibri" w:eastAsia="Calibri" w:hAnsi="Calibri" w:cs="Times New Roman"/>
          <w:sz w:val="8"/>
        </w:rPr>
      </w:pPr>
    </w:p>
    <w:p w14:paraId="2E486020" w14:textId="77777777" w:rsidR="00CC302E" w:rsidRDefault="00CC302E" w:rsidP="00125F9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eSignature capture and submission by agents can be tracked multiple ways:</w:t>
      </w:r>
    </w:p>
    <w:p w14:paraId="299C84CB" w14:textId="77777777" w:rsidR="00CC302E" w:rsidRPr="00CC302E" w:rsidRDefault="00CC302E" w:rsidP="00CC302E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</w:rPr>
      </w:pPr>
      <w:r w:rsidRPr="00CC302E">
        <w:rPr>
          <w:rFonts w:ascii="Calibri" w:eastAsia="Calibri" w:hAnsi="Calibri" w:cs="Times New Roman"/>
        </w:rPr>
        <w:t>Automatic indication capture during submissions process if electronic Signature is detected</w:t>
      </w:r>
      <w:r>
        <w:rPr>
          <w:rFonts w:ascii="Calibri" w:eastAsia="Calibri" w:hAnsi="Calibri" w:cs="Times New Roman"/>
        </w:rPr>
        <w:t>.</w:t>
      </w:r>
    </w:p>
    <w:p w14:paraId="749F1910" w14:textId="77777777" w:rsidR="00CC302E" w:rsidRDefault="00CC302E" w:rsidP="00CC302E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</w:rPr>
      </w:pPr>
      <w:r w:rsidRPr="00CC302E">
        <w:rPr>
          <w:rFonts w:ascii="Calibri" w:eastAsia="Calibri" w:hAnsi="Calibri" w:cs="Times New Roman"/>
        </w:rPr>
        <w:t xml:space="preserve">Agents manually indicate capture and storage of eSignature via indication on carrier Agent Portal </w:t>
      </w:r>
    </w:p>
    <w:p w14:paraId="1691794B" w14:textId="77777777" w:rsidR="00CC302E" w:rsidRPr="00C2584C" w:rsidRDefault="00CC302E" w:rsidP="00CC302E">
      <w:pPr>
        <w:spacing w:after="0" w:line="240" w:lineRule="auto"/>
        <w:ind w:left="1080"/>
        <w:rPr>
          <w:rFonts w:ascii="Calibri" w:eastAsia="Calibri" w:hAnsi="Calibri" w:cs="Times New Roman"/>
          <w:sz w:val="18"/>
        </w:rPr>
      </w:pPr>
      <w:r w:rsidRPr="00CC302E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checking an </w:t>
      </w:r>
      <w:r w:rsidRPr="00CC302E">
        <w:rPr>
          <w:rFonts w:ascii="Calibri" w:eastAsia="Calibri" w:hAnsi="Calibri" w:cs="Times New Roman"/>
        </w:rPr>
        <w:t>“I have an eSigned document in place”</w:t>
      </w:r>
      <w:r>
        <w:rPr>
          <w:rFonts w:ascii="Calibri" w:eastAsia="Calibri" w:hAnsi="Calibri" w:cs="Times New Roman"/>
        </w:rPr>
        <w:t xml:space="preserve"> checkbox</w:t>
      </w:r>
      <w:r w:rsidRPr="00CC302E">
        <w:rPr>
          <w:rFonts w:ascii="Calibri" w:eastAsia="Calibri" w:hAnsi="Calibri" w:cs="Times New Roman"/>
        </w:rPr>
        <w:t>).</w:t>
      </w:r>
      <w:r w:rsidRPr="00C2584C">
        <w:rPr>
          <w:rFonts w:ascii="Calibri" w:eastAsia="Calibri" w:hAnsi="Calibri" w:cs="Times New Roman"/>
          <w:sz w:val="18"/>
        </w:rPr>
        <w:tab/>
      </w:r>
    </w:p>
    <w:p w14:paraId="65E6FD19" w14:textId="77777777" w:rsidR="00CC302E" w:rsidRPr="00C2584C" w:rsidRDefault="00CC302E" w:rsidP="00125F95">
      <w:pPr>
        <w:spacing w:after="0" w:line="240" w:lineRule="auto"/>
        <w:rPr>
          <w:rFonts w:ascii="Calibri" w:eastAsia="Calibri" w:hAnsi="Calibri" w:cs="Times New Roman"/>
          <w:sz w:val="8"/>
        </w:rPr>
      </w:pPr>
    </w:p>
    <w:p w14:paraId="69889387" w14:textId="77777777" w:rsidR="00CC302E" w:rsidRDefault="00CC302E" w:rsidP="00125F9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Value: </w:t>
      </w:r>
    </w:p>
    <w:p w14:paraId="37908E04" w14:textId="77777777" w:rsidR="00CC302E" w:rsidRPr="00CC302E" w:rsidRDefault="00CC302E" w:rsidP="00CC302E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</w:rPr>
      </w:pPr>
      <w:r w:rsidRPr="00CC302E">
        <w:rPr>
          <w:rFonts w:ascii="Calibri" w:eastAsia="Calibri" w:hAnsi="Calibri" w:cs="Times New Roman"/>
        </w:rPr>
        <w:t xml:space="preserve">For Carriers, this is an expense reduction tool, as well as a clear E&amp;O improvement process.  </w:t>
      </w:r>
    </w:p>
    <w:p w14:paraId="3FA4FF7A" w14:textId="77777777" w:rsidR="00CC302E" w:rsidRPr="00CC302E" w:rsidRDefault="00CC302E" w:rsidP="00CC302E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</w:rPr>
      </w:pPr>
      <w:r w:rsidRPr="00CC302E">
        <w:rPr>
          <w:rFonts w:ascii="Calibri" w:eastAsia="Calibri" w:hAnsi="Calibri" w:cs="Times New Roman"/>
        </w:rPr>
        <w:t>For both Agencies and Carriers, this can be an excellent retention tool.</w:t>
      </w:r>
    </w:p>
    <w:p w14:paraId="37E9C4DC" w14:textId="77777777" w:rsidR="00CC302E" w:rsidRPr="00C2584C" w:rsidRDefault="00CC302E" w:rsidP="00125F95">
      <w:pPr>
        <w:spacing w:after="0" w:line="240" w:lineRule="auto"/>
        <w:rPr>
          <w:rFonts w:ascii="Calibri" w:eastAsia="Calibri" w:hAnsi="Calibri" w:cs="Times New Roman"/>
          <w:sz w:val="8"/>
        </w:rPr>
      </w:pPr>
    </w:p>
    <w:p w14:paraId="1E320816" w14:textId="77777777" w:rsidR="00CC302E" w:rsidRDefault="00CC302E" w:rsidP="00125F9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Discount:    </w:t>
      </w:r>
    </w:p>
    <w:p w14:paraId="006CF782" w14:textId="77777777" w:rsidR="00CC302E" w:rsidRPr="00CC302E" w:rsidRDefault="00CC302E" w:rsidP="00CC302E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For customers, the recommended discount</w:t>
      </w:r>
      <w:r w:rsidRPr="00CC302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is a </w:t>
      </w:r>
      <w:r w:rsidRPr="00CC302E">
        <w:rPr>
          <w:rFonts w:ascii="Calibri" w:eastAsia="Calibri" w:hAnsi="Calibri" w:cs="Times New Roman"/>
        </w:rPr>
        <w:t xml:space="preserve">5% savings on their policy premium. </w:t>
      </w:r>
    </w:p>
    <w:p w14:paraId="6F5FDC96" w14:textId="77777777" w:rsidR="00CC302E" w:rsidRPr="00CC302E" w:rsidRDefault="00CC302E" w:rsidP="00CC302E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CC302E">
        <w:rPr>
          <w:rFonts w:ascii="Calibri" w:eastAsia="Calibri" w:hAnsi="Calibri" w:cs="Times New Roman"/>
        </w:rPr>
        <w:t>For Agencies, this could be in the form of Marketing dollars, or additional incentives such as ability to write additional lines of business or other accommodations.</w:t>
      </w:r>
    </w:p>
    <w:p w14:paraId="4B9E66B2" w14:textId="77777777" w:rsidR="00CC302E" w:rsidRPr="00C2584C" w:rsidRDefault="00CC302E" w:rsidP="00125F95">
      <w:pPr>
        <w:spacing w:after="0" w:line="240" w:lineRule="auto"/>
        <w:rPr>
          <w:rFonts w:ascii="Calibri" w:eastAsia="Calibri" w:hAnsi="Calibri" w:cs="Times New Roman"/>
          <w:sz w:val="14"/>
        </w:rPr>
      </w:pPr>
    </w:p>
    <w:p w14:paraId="16D697F4" w14:textId="77777777" w:rsidR="00C2584C" w:rsidRPr="00C2584C" w:rsidRDefault="00C2584C" w:rsidP="00125F95">
      <w:pPr>
        <w:spacing w:after="0" w:line="240" w:lineRule="auto"/>
        <w:rPr>
          <w:rFonts w:ascii="Calibri" w:eastAsia="Calibri" w:hAnsi="Calibri" w:cs="Times New Roman"/>
          <w:sz w:val="14"/>
        </w:rPr>
      </w:pPr>
    </w:p>
    <w:p w14:paraId="41902496" w14:textId="77777777" w:rsidR="00125F95" w:rsidRPr="00C2584C" w:rsidRDefault="00C2584C" w:rsidP="00125F95">
      <w:pPr>
        <w:spacing w:after="0" w:line="240" w:lineRule="auto"/>
        <w:rPr>
          <w:rFonts w:ascii="Calibri" w:eastAsia="Calibri" w:hAnsi="Calibri" w:cs="Times New Roman"/>
        </w:rPr>
      </w:pPr>
      <w:r w:rsidRPr="00C2584C">
        <w:rPr>
          <w:rFonts w:ascii="Calibri" w:eastAsia="Calibri" w:hAnsi="Calibri" w:cs="Times New Roman"/>
        </w:rPr>
        <w:t xml:space="preserve">If you have any questions on </w:t>
      </w:r>
      <w:r>
        <w:rPr>
          <w:rFonts w:ascii="Calibri" w:eastAsia="Calibri" w:hAnsi="Calibri" w:cs="Times New Roman"/>
        </w:rPr>
        <w:t>our recommendations for</w:t>
      </w:r>
      <w:r w:rsidRPr="00C2584C">
        <w:rPr>
          <w:rFonts w:ascii="Calibri" w:eastAsia="Calibri" w:hAnsi="Calibri" w:cs="Times New Roman"/>
        </w:rPr>
        <w:t xml:space="preserve"> acceptance of eSignatures or discounts, please contact </w:t>
      </w:r>
      <w:hyperlink r:id="rId20" w:history="1">
        <w:r w:rsidRPr="00C2584C">
          <w:rPr>
            <w:rStyle w:val="Hyperlink"/>
            <w:rFonts w:ascii="Calibri" w:eastAsia="Calibri" w:hAnsi="Calibri" w:cs="Times New Roman"/>
          </w:rPr>
          <w:t>Ron.Berg@iiaba.net</w:t>
        </w:r>
      </w:hyperlink>
      <w:r w:rsidRPr="00C2584C">
        <w:rPr>
          <w:rFonts w:ascii="Calibri" w:eastAsia="Calibri" w:hAnsi="Calibri" w:cs="Times New Roman"/>
        </w:rPr>
        <w:t xml:space="preserve"> </w:t>
      </w:r>
    </w:p>
    <w:p w14:paraId="51D86A21" w14:textId="77777777" w:rsidR="00E757D3" w:rsidRPr="00C2584C" w:rsidRDefault="00E757D3" w:rsidP="00125F95">
      <w:pPr>
        <w:spacing w:after="0" w:line="240" w:lineRule="auto"/>
        <w:rPr>
          <w:rFonts w:ascii="Calibri" w:eastAsia="Calibri" w:hAnsi="Calibri" w:cs="Times New Roman"/>
          <w:b/>
          <w:i/>
          <w:sz w:val="20"/>
        </w:rPr>
      </w:pPr>
    </w:p>
    <w:p w14:paraId="766C5372" w14:textId="77777777" w:rsidR="00125F95" w:rsidRPr="00125F95" w:rsidRDefault="00125F95" w:rsidP="00C2584C">
      <w:pPr>
        <w:spacing w:after="0" w:line="240" w:lineRule="auto"/>
        <w:ind w:left="1440" w:firstLine="720"/>
        <w:rPr>
          <w:rFonts w:ascii="Calibri" w:eastAsia="Calibri" w:hAnsi="Calibri" w:cs="Times New Roman"/>
          <w:bCs/>
          <w:i/>
          <w:iCs/>
          <w:noProof/>
          <w:color w:val="1F497D"/>
          <w:sz w:val="24"/>
          <w:szCs w:val="24"/>
        </w:rPr>
      </w:pPr>
      <w:r w:rsidRPr="00125F95">
        <w:rPr>
          <w:rFonts w:ascii="Calibri" w:eastAsia="Calibri" w:hAnsi="Calibri" w:cs="Times New Roman"/>
          <w:i/>
        </w:rPr>
        <w:t>Thank you for your consideration!</w:t>
      </w:r>
    </w:p>
    <w:p w14:paraId="34CA25FD" w14:textId="77777777" w:rsidR="00125F95" w:rsidRPr="00FE1392" w:rsidRDefault="00125F95" w:rsidP="002E0A57">
      <w:pPr>
        <w:pStyle w:val="NoSpacing"/>
        <w:rPr>
          <w:sz w:val="16"/>
        </w:rPr>
      </w:pPr>
    </w:p>
    <w:p w14:paraId="4A203234" w14:textId="77777777" w:rsidR="00125F95" w:rsidRDefault="00125F95" w:rsidP="002E0A57">
      <w:pPr>
        <w:pStyle w:val="NoSpacing"/>
        <w:rPr>
          <w:sz w:val="16"/>
        </w:rPr>
      </w:pPr>
    </w:p>
    <w:p w14:paraId="5032BFD1" w14:textId="77777777" w:rsidR="00C2584C" w:rsidRDefault="00C2584C" w:rsidP="002E0A57">
      <w:pPr>
        <w:pStyle w:val="NoSpacing"/>
        <w:rPr>
          <w:sz w:val="16"/>
        </w:rPr>
      </w:pPr>
    </w:p>
    <w:p w14:paraId="45F5A757" w14:textId="77777777" w:rsidR="00C2584C" w:rsidRPr="00FE1392" w:rsidRDefault="00C2584C" w:rsidP="002E0A57">
      <w:pPr>
        <w:pStyle w:val="NoSpacing"/>
        <w:rPr>
          <w:sz w:val="16"/>
        </w:rPr>
      </w:pPr>
    </w:p>
    <w:p w14:paraId="7C219C74" w14:textId="77777777" w:rsidR="00125F95" w:rsidRDefault="00125F95" w:rsidP="00125F95">
      <w:pPr>
        <w:spacing w:after="0" w:line="240" w:lineRule="auto"/>
        <w:rPr>
          <w:rFonts w:ascii="Calibri" w:eastAsia="Calibri" w:hAnsi="Calibri" w:cs="Times New Roman"/>
        </w:rPr>
      </w:pPr>
      <w:r w:rsidRPr="00C2584C">
        <w:rPr>
          <w:rFonts w:ascii="Calibri" w:eastAsia="Calibri" w:hAnsi="Calibri" w:cs="Times New Roman"/>
          <w:color w:val="FF0000"/>
        </w:rPr>
        <w:t>============</w:t>
      </w:r>
      <w:r w:rsidR="00C2584C">
        <w:rPr>
          <w:rFonts w:ascii="Calibri" w:eastAsia="Calibri" w:hAnsi="Calibri" w:cs="Times New Roman"/>
          <w:color w:val="FF0000"/>
        </w:rPr>
        <w:t>=====================</w:t>
      </w:r>
      <w:r w:rsidRPr="00C2584C">
        <w:rPr>
          <w:rFonts w:ascii="Calibri" w:eastAsia="Calibri" w:hAnsi="Calibri" w:cs="Times New Roman"/>
          <w:color w:val="FF0000"/>
        </w:rPr>
        <w:t xml:space="preserve">== </w:t>
      </w:r>
      <w:r w:rsidRPr="00C2584C">
        <w:rPr>
          <w:rFonts w:ascii="Calibri" w:eastAsia="Calibri" w:hAnsi="Calibri" w:cs="Times New Roman"/>
          <w:b/>
          <w:color w:val="FF0000"/>
        </w:rPr>
        <w:t>END OF EMAIL TEMPLATE</w:t>
      </w:r>
      <w:r w:rsidRPr="00C2584C">
        <w:rPr>
          <w:rFonts w:ascii="Calibri" w:eastAsia="Calibri" w:hAnsi="Calibri" w:cs="Times New Roman"/>
          <w:color w:val="FF0000"/>
        </w:rPr>
        <w:t xml:space="preserve"> =============</w:t>
      </w:r>
      <w:r w:rsidR="00C2584C">
        <w:rPr>
          <w:rFonts w:ascii="Calibri" w:eastAsia="Calibri" w:hAnsi="Calibri" w:cs="Times New Roman"/>
          <w:color w:val="FF0000"/>
        </w:rPr>
        <w:t>========</w:t>
      </w:r>
      <w:r w:rsidRPr="00C2584C">
        <w:rPr>
          <w:rFonts w:ascii="Calibri" w:eastAsia="Calibri" w:hAnsi="Calibri" w:cs="Times New Roman"/>
          <w:color w:val="FF0000"/>
        </w:rPr>
        <w:t>============</w:t>
      </w:r>
    </w:p>
    <w:p w14:paraId="307C04E7" w14:textId="77777777" w:rsidR="00125F95" w:rsidRPr="00FE1392" w:rsidRDefault="00125F95" w:rsidP="002E0A57">
      <w:pPr>
        <w:pStyle w:val="NoSpacing"/>
        <w:rPr>
          <w:sz w:val="14"/>
        </w:rPr>
      </w:pPr>
    </w:p>
    <w:sectPr w:rsidR="00125F95" w:rsidRPr="00FE1392" w:rsidSect="00467466">
      <w:headerReference w:type="default" r:id="rId21"/>
      <w:footerReference w:type="default" r:id="rId2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EEE89" w14:textId="77777777" w:rsidR="00965941" w:rsidRDefault="00965941" w:rsidP="00125F95">
      <w:pPr>
        <w:spacing w:after="0" w:line="240" w:lineRule="auto"/>
      </w:pPr>
      <w:r>
        <w:separator/>
      </w:r>
    </w:p>
  </w:endnote>
  <w:endnote w:type="continuationSeparator" w:id="0">
    <w:p w14:paraId="5E31E0A7" w14:textId="77777777" w:rsidR="00965941" w:rsidRDefault="00965941" w:rsidP="0012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57181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0E6724" w14:textId="77777777" w:rsidR="00125F95" w:rsidRDefault="00125F9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1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1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97D813" w14:textId="77777777" w:rsidR="00125F95" w:rsidRDefault="0012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75855" w14:textId="77777777" w:rsidR="00965941" w:rsidRDefault="00965941" w:rsidP="00125F95">
      <w:pPr>
        <w:spacing w:after="0" w:line="240" w:lineRule="auto"/>
      </w:pPr>
      <w:r>
        <w:separator/>
      </w:r>
    </w:p>
  </w:footnote>
  <w:footnote w:type="continuationSeparator" w:id="0">
    <w:p w14:paraId="531B4A59" w14:textId="77777777" w:rsidR="00965941" w:rsidRDefault="00965941" w:rsidP="0012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91AF" w14:textId="77777777" w:rsidR="00125F95" w:rsidRDefault="00125F95" w:rsidP="00125F95">
    <w:pPr>
      <w:pStyle w:val="NoSpacing"/>
      <w:jc w:val="center"/>
      <w:rPr>
        <w:b/>
        <w:sz w:val="28"/>
        <w:u w:val="single"/>
      </w:rPr>
    </w:pPr>
    <w:r w:rsidRPr="00194099">
      <w:rPr>
        <w:b/>
        <w:sz w:val="28"/>
        <w:u w:val="single"/>
      </w:rPr>
      <w:t>ACT eSignature</w:t>
    </w:r>
    <w:r>
      <w:rPr>
        <w:b/>
        <w:sz w:val="28"/>
        <w:u w:val="single"/>
      </w:rPr>
      <w:t xml:space="preserve"> – Carrier Advocacy Template</w:t>
    </w:r>
  </w:p>
  <w:p w14:paraId="6F64DB9C" w14:textId="5AFC27A2" w:rsidR="00125F95" w:rsidRPr="00650A24" w:rsidRDefault="00E121CC" w:rsidP="00125F95">
    <w:pPr>
      <w:pStyle w:val="NoSpacing"/>
      <w:jc w:val="center"/>
      <w:rPr>
        <w:b/>
        <w:i/>
      </w:rPr>
    </w:pPr>
    <w:r>
      <w:rPr>
        <w:b/>
        <w:i/>
      </w:rPr>
      <w:t xml:space="preserve">Updated </w:t>
    </w:r>
    <w:r w:rsidR="006E36DA">
      <w:rPr>
        <w:b/>
        <w:i/>
      </w:rPr>
      <w:t>Mar 12,</w:t>
    </w:r>
    <w:r>
      <w:rPr>
        <w:b/>
        <w:i/>
      </w:rPr>
      <w:t xml:space="preserve"> 201</w:t>
    </w:r>
    <w:r w:rsidR="006E36DA">
      <w:rPr>
        <w:b/>
        <w:i/>
      </w:rPr>
      <w:t>9</w:t>
    </w:r>
  </w:p>
  <w:p w14:paraId="0B49E53D" w14:textId="77777777" w:rsidR="00125F95" w:rsidRDefault="00125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347"/>
    <w:multiLevelType w:val="hybridMultilevel"/>
    <w:tmpl w:val="C9A0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6696"/>
    <w:multiLevelType w:val="hybridMultilevel"/>
    <w:tmpl w:val="B2061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15BB8"/>
    <w:multiLevelType w:val="hybridMultilevel"/>
    <w:tmpl w:val="F528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13585"/>
    <w:multiLevelType w:val="hybridMultilevel"/>
    <w:tmpl w:val="D7D48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5778C"/>
    <w:multiLevelType w:val="hybridMultilevel"/>
    <w:tmpl w:val="21A640A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13242"/>
    <w:multiLevelType w:val="hybridMultilevel"/>
    <w:tmpl w:val="AB2A0E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2316FC"/>
    <w:multiLevelType w:val="hybridMultilevel"/>
    <w:tmpl w:val="E79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408D4"/>
    <w:multiLevelType w:val="hybridMultilevel"/>
    <w:tmpl w:val="AA1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C09CB"/>
    <w:multiLevelType w:val="hybridMultilevel"/>
    <w:tmpl w:val="BB6238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5103BA"/>
    <w:multiLevelType w:val="hybridMultilevel"/>
    <w:tmpl w:val="BD40C2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57"/>
    <w:rsid w:val="00065242"/>
    <w:rsid w:val="00076C1B"/>
    <w:rsid w:val="000A67A3"/>
    <w:rsid w:val="000F3F48"/>
    <w:rsid w:val="001057D2"/>
    <w:rsid w:val="001252FF"/>
    <w:rsid w:val="00125F95"/>
    <w:rsid w:val="00194099"/>
    <w:rsid w:val="00212950"/>
    <w:rsid w:val="002E0A57"/>
    <w:rsid w:val="00317EED"/>
    <w:rsid w:val="00331E39"/>
    <w:rsid w:val="00351B26"/>
    <w:rsid w:val="003D3FFB"/>
    <w:rsid w:val="003F6D03"/>
    <w:rsid w:val="00451F89"/>
    <w:rsid w:val="00467466"/>
    <w:rsid w:val="004878E4"/>
    <w:rsid w:val="005342ED"/>
    <w:rsid w:val="00590DBB"/>
    <w:rsid w:val="005F5B44"/>
    <w:rsid w:val="006322CE"/>
    <w:rsid w:val="00650A24"/>
    <w:rsid w:val="00675EBB"/>
    <w:rsid w:val="00690137"/>
    <w:rsid w:val="006E36DA"/>
    <w:rsid w:val="006F7C23"/>
    <w:rsid w:val="00721EDB"/>
    <w:rsid w:val="0072604F"/>
    <w:rsid w:val="00737D4D"/>
    <w:rsid w:val="008448C4"/>
    <w:rsid w:val="00893612"/>
    <w:rsid w:val="0089637C"/>
    <w:rsid w:val="008A49B1"/>
    <w:rsid w:val="008B34C3"/>
    <w:rsid w:val="00924E91"/>
    <w:rsid w:val="00965941"/>
    <w:rsid w:val="00970836"/>
    <w:rsid w:val="0099283B"/>
    <w:rsid w:val="009A0C8B"/>
    <w:rsid w:val="00A369A4"/>
    <w:rsid w:val="00A46068"/>
    <w:rsid w:val="00A80B86"/>
    <w:rsid w:val="00AE0CE3"/>
    <w:rsid w:val="00B9194D"/>
    <w:rsid w:val="00C22CE1"/>
    <w:rsid w:val="00C2584C"/>
    <w:rsid w:val="00CB1DEC"/>
    <w:rsid w:val="00CB7E0F"/>
    <w:rsid w:val="00CC302E"/>
    <w:rsid w:val="00CF76FF"/>
    <w:rsid w:val="00D24796"/>
    <w:rsid w:val="00DC20F1"/>
    <w:rsid w:val="00DD0A9C"/>
    <w:rsid w:val="00E121CC"/>
    <w:rsid w:val="00E757D3"/>
    <w:rsid w:val="00E95B42"/>
    <w:rsid w:val="00EA63DD"/>
    <w:rsid w:val="00FE1392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6200F"/>
  <w15:chartTrackingRefBased/>
  <w15:docId w15:val="{78A983FB-D4E6-4AC6-8D2F-63F762C8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A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29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95"/>
  </w:style>
  <w:style w:type="paragraph" w:styleId="Footer">
    <w:name w:val="footer"/>
    <w:basedOn w:val="Normal"/>
    <w:link w:val="FooterChar"/>
    <w:uiPriority w:val="99"/>
    <w:unhideWhenUsed/>
    <w:rsid w:val="00125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95"/>
  </w:style>
  <w:style w:type="paragraph" w:styleId="ListParagraph">
    <w:name w:val="List Paragraph"/>
    <w:basedOn w:val="Normal"/>
    <w:uiPriority w:val="34"/>
    <w:qFormat/>
    <w:rsid w:val="00CC3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dependentagent.com/ACT/Pages/efficient/Paperless/electronic-signature.aspx" TargetMode="External"/><Relationship Id="rId18" Type="http://schemas.openxmlformats.org/officeDocument/2006/relationships/hyperlink" Target="https://www.independentagent.com/ACT/Pages/efficient/Paperless/IA%20Carriers%20Accepting%20eSginatures.asp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independentagent.com/ACT/Pages/efficient/Paperless/ESignatures;%20Carriers.aspx" TargetMode="External"/><Relationship Id="rId17" Type="http://schemas.openxmlformats.org/officeDocument/2006/relationships/hyperlink" Target="https://www.independentagent.com/ACT/Pages/efficient/Paperless/eSignature%20Vendor%20Solution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cord.org/library/Documents/20120724_esignatures_analysis.pdf" TargetMode="External"/><Relationship Id="rId20" Type="http://schemas.openxmlformats.org/officeDocument/2006/relationships/hyperlink" Target="mailto:Ron.Berg@iiaba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dependentagent.com/ACT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lockelord.com/~/media/Files/NewsandEvents/Publications/2011/09/eMatters%20A%206-Point%20Framework/Files/br_201111_eMatters_6PointFramework/FileAttachment/br_201111_eMatters_6PointFramework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www.roughnotes.com/rnmagazine/2013/november/2013_11p042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sio.com/esignatures-calculato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E20B78A51E649BBE9EE029607CCBE" ma:contentTypeVersion="" ma:contentTypeDescription="Create a new document." ma:contentTypeScope="" ma:versionID="221832923dad838c1482812af308811f">
  <xsd:schema xmlns:xsd="http://www.w3.org/2001/XMLSchema" xmlns:xs="http://www.w3.org/2001/XMLSchema" xmlns:p="http://schemas.microsoft.com/office/2006/metadata/properties" xmlns:ns2="d384f426-e3f8-4a36-b5cf-4f1019171168" targetNamespace="http://schemas.microsoft.com/office/2006/metadata/properties" ma:root="true" ma:fieldsID="858b02718a9f4a29766f9c3cd0f433e2" ns2:_="">
    <xsd:import namespace="d384f426-e3f8-4a36-b5cf-4f101917116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f426-e3f8-4a36-b5cf-4f1019171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55EF1-2954-4B76-9EE5-F6F10E151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56FB90-9F6D-43A5-BE3D-A65EACB489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3A25CC-A20E-406B-83BA-C4B011223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4f426-e3f8-4a36-b5cf-4f1019171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eSignature Carrier Advocacy and Discounts Template - 2017Feb08</vt:lpstr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eSignature Carrier Advocacy and Discounts Template - 2017Feb08</dc:title>
  <dc:subject/>
  <dc:creator>Ron Berg</dc:creator>
  <cp:keywords/>
  <dc:description/>
  <cp:lastModifiedBy>Ron Berg</cp:lastModifiedBy>
  <cp:revision>2</cp:revision>
  <cp:lastPrinted>2016-06-30T11:58:00Z</cp:lastPrinted>
  <dcterms:created xsi:type="dcterms:W3CDTF">2019-07-05T16:01:00Z</dcterms:created>
  <dcterms:modified xsi:type="dcterms:W3CDTF">2019-07-05T16:01:00Z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0x0101006FAE20B78A51E649BBE9EE029607CCBE</vt:lpwstr>
  </property>
</Properties>
</file>